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AIDE I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age appropriate supervision in all situations within the center.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and follow rules and guidelines set by center policies.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Familiarize yourself with classroom and center-wide policies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and age appropriate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Foster age appropriate expectations for skills and behaviors.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positive rapport with students, peers and families.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lesson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under the supervision of the Lead Teacher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teacher-parent conferences regarding students' progress 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Observe students and their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and safe environments.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developmentally appropriate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staff meetings, family orientation, and any other center-wide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Foster engagement with children in a proactive manner.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Redirect children's behavior with supervision of the Lead Teacher.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language development by reading aloud and modeling appropriate language usage.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Seek guidance when faced with challenging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other tasks as assigned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