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Early Care and Education Teacher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25-2011.00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3004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UNDERSTANDS AND ENCOURAGES CHILD DEVELOPMENT AND LEARNING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Describes major developmental milestones for children from conception through adolescence in the areas of physical, psychosocial, cognitive and language development.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Observes, assess and document children in natural setting enhance the study of child development.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Analyze how cultural, economic, political, and historical contexts affect children’s development.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Differentiate typical and atypical development. Apply developmental theory to child observations, surveys, and/or interviews using investigative research methodologies.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APPRECIATES AND HONORS CULTURE, DIVERSITY AND EQUITY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Embraces each child’s culture and sees it as an asset.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Understands the importance of providing a learning environment that is welcoming for all families.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Adheres to families’ culturally based communication practices. Implements concepts of intercultural communications, including nonverbal communication.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Applies skills and knowledge gained from orientation sessions to communicate respectfully with all families.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Uses knowledge of children’s cultural and linguistic backgrounds and experiences to facilitate interactions and learning.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Models the implementation of inclusive communication and practices to engage colleagues, children, and families.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RECOGNIZES SIGNIFICANCE OF RELATIONSHIPS, INTERACTIONS AND GUIDANCE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Plans opportunities that support children’s understanding of emotions and allows children to respond to the emotions of others, as developmentally appropriate.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Oversees day-to-day transitions with sensitivity to each child’s responses to separation or transitions. Works with families and staff to develop ways to support children during transitions.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Works with staff and colleagues to plan a positive social– emotional climate in the learning environment based on the individual strengths and interests of the children in the group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Leads staff in reflecting on and interpreting children’s expressions of emotions and on one’s own responses to them.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Plans strategies keeping in mind each child’s interests, culture, temperament, language, communication skills, and abilities.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Develops concrete strategies and activities to recognize children’s efforts, emphasizing the use of appropriate language to acknowledge, encourage, and reinforce achievement and success.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UNDERSTANDS AND FOSTERS FAMILY AND COMMUNITY ENGAGEMENT.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Respects each family’s style and preferred methods of communication and interacts with families in a transparent, accountable manner.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Coordinates developmentally appropriate experiences to support children’s school readiness in all developmental domains, anticipating upcoming transitions to new programs or schools.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Supports families as decision makers for and educators of their children.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Ensure meaningful two-way collaboration, supporting the children's learning and development and helping families to understand child development.,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an understanding of risk factors related to family functioning and how to support all families appropriately.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Plans curriculum and activities collaboratively with all families.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UNDERSTANDS AND SUPPORTS DUALLANGUAGE DEVELOPMENT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Facilitates discussions and planning with staff and colleagues about implementation of specific programs for group settings.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Works with colleagues to create various opportunities for young dual-language learners and their families to participate in the group throughout the day.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Incorporates practices that honor the role of the home language as a vital foundation in English-language development.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Creates opportunities for young dual-language learners that promote literacy development in home language and English.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Shares assessment information about individual children with families.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Contributes to observation of young DLLs across a variety of settings or activities.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awareness of child's home language.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Uses observations to inform interactions with children and the curriculum-planning process.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UNDERSTANDS AND UTILIZES OBSERVATION, SCREENING, ASSESSMENT AND DOCUMENTATION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Conducts formal and informal observation of children across settings and over time.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Gathers observations to inform the planning process for individual children and the group.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Reviews results of screening and initiates discussions with staff, colleagues and families about universal or targeted screening.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Identifies the need for referrals based on observations.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Uses valid and reliable assessment tools.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Explains and follows protocols related to parental consent confidentiality and elicits input from families.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Initiates discussions with staff and colleagues about strategies for documentation and applies strategies to selection of samples, artifacts, or other information to include in documentation.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Plans developmentally appropriate opportunities for children to participate in documentation of their experiences.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Considers a variety of factors in the interpretation of observations, screening, documentation, and assessment data. Reflects with families, colleagues and specialists on the meaning of individual results and data,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Synthesizes information gathered through the planning process in planning for individual children and for the group.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RECOGNIZES SPECIAL NEEDS AND FOSTERS INCLUSION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Recommends changes o program policies as appropriate to create a sense of belonging and full participation for children or adults with disabilities or other special needs.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Explains the principles of People First Language used to colleagues, families, and children, as developmentally appropriate.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Collaborates with families and service providers to provide multiple approaches to learning in order to meet the diverse needs of children in the learning environment.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Engages children with disabilities or other special needs as active participants in their own personal or health-care routines, as developmentally appropriate.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Initiates discussions with colleagues and families regarding inclusive practice and children's development.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Understands the range of services available to children with disabilities or other special needs, the roles of service providers, and different models of support.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Identifies and addresses modifications in the facility and the learning environment to support children or adults with disabilities or other special needs.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Implements safe, effective use of adaptive equipment for children with disabilities or other special needs.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CREATES LEARNING ENVIRONMENTS; PLANS AND IMPLEMENTS CURRICULUM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Synthesizes information gathered through curriculum- planning process in planning for individual children and for the group.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Adapts indoor and outdoor environment, equipment, materials, activities or experiences based on information gathered in the curriculum-planning process, preparing children as appropriate.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Adapts the environment as necessary to meet the interests and requirements of children in the group.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Plans the daily schedule to meet regulatory requirements and to support the learning and development of children.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Plans the daily schedule to incorporate a balance of child- initiated play and exploration and adult-facilitated strategies.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Plans experiences that support infant/toddler learning and development in all domains.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ENSURES HEALTH, SAFETY AND GOOD NUTRITION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Identifies and addresses potential barriers to compliance with indoor and outdoor environmental health and safety policies and practices.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Adapts supervision to the overall setting and individual requirements of children.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Uses emergency equipment and supplies effectively and appropriately.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Implements emergency plans and assigns roles using systematic exchange of information with families, staff, and colleagues to ensure everyone is prepared to respond.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Facilitates and engages in discussions about healthful food choices and habits, taking into account individual family and cultural preferences.,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Develops mealtime routines that support children's learning and reflects family practices.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Conducts daily individual health checks for signs of illness or injury in children.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Communicates with families daily about children's well- being.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Addresses concerns about child abuse or neglect according to regulation and law; refers concerns to supervisor(s) as necessary. Articulates the role of risk and protective factors related to child abuse or neglect.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Communicates with families about children’s physical activity experiences to help children develop new skills, build physical strength, and engage in play-based, structured, and spontaneous (child-initiated) physical activity.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DEVELOPS AND DEOMONSTRATES PROFESSIONALISM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Uses reflective dialogue to identify an action plan for professional development.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Explores effective professional development and mentoring strategies to support professional development.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Engages in professional responsibilities and remains dedicated to the success of children, families, and the agency or program.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Contributes to a quality work environment by maintaining a professional, mutually supportive attitude with colleagues, children, and families.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Ensures that the children's program integrates development and learning in all domains.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Actively participates in aligning the program's shared philosophy with associated goals and objectives.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Promotes early education teaching strategies that address growth, development, and learning based on current evidence-based practice.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Understands that adult learning can take place in many formal and informal contexts.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Knows procedures to follow when a staff member or colleague has an accident, and applies strategies to prevent accidents from occurring.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Conducts regular in-service professional development for staff and colleagues on risk and injury prevention.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74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