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Business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Business Needs Assessment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project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business cases, identify requirements, and gather user stories/cases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reports or identify vendor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evaluate industry trends, best practices, and new technologies and integrate this knowledge into current and future work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project and process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and Process Modeling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design information gathering, analysis, and insight processes and required data/information inputs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Agile methodology to process mapping and project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databases and the reporting tools that feed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maintain database server tools, security, and user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data with SQL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data warehouse/ ETL (extraction, transformation, and load) tools and packages to ensure integrity, validation, transaction monitoring, and performance of reports/models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and integrate data relationships and cross-reference with key values or other unique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perceptually-aware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present visualizations and business intelligence insight reports in multiple formats as required (e.g., PDF, PowerPoint, animation/video, text narrative)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Vendor Solution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use cases and business needs, assess software/service vendor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or perform requirements elicitation, bid/RFP processes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production software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user acceptance testing of chosen 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